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160D" w:rsidRPr="0090160D" w:rsidRDefault="0090160D" w:rsidP="0090160D">
      <w:pPr>
        <w:widowControl/>
        <w:shd w:val="clear" w:color="auto" w:fill="FFFFFF"/>
        <w:spacing w:line="525" w:lineRule="atLeast"/>
        <w:jc w:val="center"/>
        <w:rPr>
          <w:rFonts w:ascii="微软雅黑" w:eastAsia="微软雅黑" w:hAnsi="微软雅黑" w:cs="宋体"/>
          <w:b/>
          <w:bCs/>
          <w:color w:val="0C5CB1"/>
          <w:kern w:val="0"/>
          <w:sz w:val="30"/>
          <w:szCs w:val="30"/>
        </w:rPr>
      </w:pPr>
      <w:r w:rsidRPr="0090160D">
        <w:rPr>
          <w:rFonts w:ascii="微软雅黑" w:eastAsia="微软雅黑" w:hAnsi="微软雅黑" w:cs="宋体" w:hint="eastAsia"/>
          <w:b/>
          <w:bCs/>
          <w:color w:val="0C5CB1"/>
          <w:kern w:val="0"/>
          <w:sz w:val="30"/>
          <w:szCs w:val="30"/>
        </w:rPr>
        <w:t>监管规则适用指引——机构类第2号</w:t>
      </w:r>
    </w:p>
    <w:p w:rsidR="0090160D" w:rsidRPr="0090160D" w:rsidRDefault="0090160D" w:rsidP="0090160D">
      <w:pPr>
        <w:widowControl/>
        <w:shd w:val="clear" w:color="auto" w:fill="FFFFFF"/>
        <w:jc w:val="left"/>
        <w:rPr>
          <w:rFonts w:ascii="inherit" w:eastAsia="宋体" w:hAnsi="inherit" w:cs="宋体" w:hint="eastAsia"/>
          <w:color w:val="333333"/>
          <w:kern w:val="0"/>
          <w:szCs w:val="21"/>
        </w:rPr>
      </w:pPr>
      <w:bookmarkStart w:id="0" w:name="_GoBack"/>
      <w:bookmarkEnd w:id="0"/>
      <w:r w:rsidRPr="0090160D">
        <w:rPr>
          <w:rFonts w:ascii="宋体" w:eastAsia="宋体" w:hAnsi="宋体" w:cs="宋体"/>
          <w:color w:val="333333"/>
          <w:kern w:val="0"/>
          <w:sz w:val="32"/>
          <w:szCs w:val="32"/>
        </w:rPr>
        <w:t xml:space="preserve">　 </w:t>
      </w:r>
      <w:r w:rsidRPr="0090160D">
        <w:rPr>
          <w:rFonts w:ascii="宋体" w:eastAsia="宋体" w:hAnsi="宋体" w:cs="宋体"/>
          <w:color w:val="333333"/>
          <w:kern w:val="0"/>
          <w:sz w:val="28"/>
          <w:szCs w:val="28"/>
        </w:rPr>
        <w:t> 2020年7月24日，证监会发布了《证券服务机构从事证券服务业务备案管理规定》（以下简称《备案规定》），自2020年8月24日起施行。为方便财务顾问机构备案，证监会制定了备案工作指引，请各财务顾问机构对照适用。</w:t>
      </w:r>
    </w:p>
    <w:p w:rsidR="0090160D" w:rsidRPr="0090160D" w:rsidRDefault="0090160D" w:rsidP="0090160D">
      <w:pPr>
        <w:widowControl/>
        <w:shd w:val="clear" w:color="auto" w:fill="FFFFFF"/>
        <w:jc w:val="left"/>
        <w:rPr>
          <w:rFonts w:ascii="inherit" w:eastAsia="宋体" w:hAnsi="inherit" w:cs="宋体"/>
          <w:color w:val="333333"/>
          <w:kern w:val="0"/>
          <w:szCs w:val="21"/>
        </w:rPr>
      </w:pPr>
      <w:r w:rsidRPr="0090160D">
        <w:rPr>
          <w:rFonts w:ascii="宋体" w:eastAsia="宋体" w:hAnsi="宋体" w:cs="宋体"/>
          <w:color w:val="333333"/>
          <w:kern w:val="0"/>
          <w:sz w:val="28"/>
          <w:szCs w:val="28"/>
        </w:rPr>
        <w:t xml:space="preserve">　  一、备案类型</w:t>
      </w:r>
    </w:p>
    <w:p w:rsidR="0090160D" w:rsidRPr="0090160D" w:rsidRDefault="0090160D" w:rsidP="0090160D">
      <w:pPr>
        <w:widowControl/>
        <w:shd w:val="clear" w:color="auto" w:fill="FFFFFF"/>
        <w:jc w:val="left"/>
        <w:rPr>
          <w:rFonts w:ascii="inherit" w:eastAsia="宋体" w:hAnsi="inherit" w:cs="宋体"/>
          <w:color w:val="333333"/>
          <w:kern w:val="0"/>
          <w:szCs w:val="21"/>
        </w:rPr>
      </w:pPr>
      <w:r w:rsidRPr="0090160D">
        <w:rPr>
          <w:rFonts w:ascii="宋体" w:eastAsia="宋体" w:hAnsi="宋体" w:cs="宋体"/>
          <w:color w:val="333333"/>
          <w:kern w:val="0"/>
          <w:sz w:val="28"/>
          <w:szCs w:val="28"/>
        </w:rPr>
        <w:t xml:space="preserve">　  依据《证券法》及《备案规定》，财务顾问机构为上市公司收购、重大资产重组、合并、分立、分拆、股份回购、激励事项等业务活动提供专业服务并出具专业意见的（以下统称财务顾问业务），应当进行首次备案（第8条）、重大事项备案（第16条）和年度备案（第17条）。</w:t>
      </w:r>
    </w:p>
    <w:p w:rsidR="0090160D" w:rsidRPr="0090160D" w:rsidRDefault="0090160D" w:rsidP="0090160D">
      <w:pPr>
        <w:widowControl/>
        <w:shd w:val="clear" w:color="auto" w:fill="FFFFFF"/>
        <w:jc w:val="left"/>
        <w:rPr>
          <w:rFonts w:ascii="inherit" w:eastAsia="宋体" w:hAnsi="inherit" w:cs="宋体"/>
          <w:color w:val="333333"/>
          <w:kern w:val="0"/>
          <w:szCs w:val="21"/>
        </w:rPr>
      </w:pPr>
      <w:r w:rsidRPr="0090160D">
        <w:rPr>
          <w:rFonts w:ascii="宋体" w:eastAsia="宋体" w:hAnsi="宋体" w:cs="宋体"/>
          <w:color w:val="333333"/>
          <w:kern w:val="0"/>
          <w:sz w:val="28"/>
          <w:szCs w:val="28"/>
        </w:rPr>
        <w:t xml:space="preserve">　  （一）首次备案。财务顾问机构从事财务顾问业务的，应当按照《备案规定》第10条，在签订服务协议之日起10个工作日内进行首次备案。财务顾问机构从事不同类型财务顾问业务的，每项业务应分别备案。</w:t>
      </w:r>
    </w:p>
    <w:p w:rsidR="0090160D" w:rsidRPr="0090160D" w:rsidRDefault="0090160D" w:rsidP="0090160D">
      <w:pPr>
        <w:widowControl/>
        <w:shd w:val="clear" w:color="auto" w:fill="FFFFFF"/>
        <w:jc w:val="left"/>
        <w:rPr>
          <w:rFonts w:ascii="inherit" w:eastAsia="宋体" w:hAnsi="inherit" w:cs="宋体"/>
          <w:color w:val="333333"/>
          <w:kern w:val="0"/>
          <w:szCs w:val="21"/>
        </w:rPr>
      </w:pPr>
      <w:r w:rsidRPr="0090160D">
        <w:rPr>
          <w:rFonts w:ascii="宋体" w:eastAsia="宋体" w:hAnsi="宋体" w:cs="宋体"/>
          <w:color w:val="333333"/>
          <w:kern w:val="0"/>
          <w:sz w:val="28"/>
          <w:szCs w:val="28"/>
        </w:rPr>
        <w:t xml:space="preserve">　  （二）重大事项备案。已完成首次备案的财务顾问机构，在发生《备案规定》第16条所列重大事项时，应当在10个工作日内进行重大事项备案。</w:t>
      </w:r>
    </w:p>
    <w:p w:rsidR="0090160D" w:rsidRPr="0090160D" w:rsidRDefault="0090160D" w:rsidP="0090160D">
      <w:pPr>
        <w:widowControl/>
        <w:shd w:val="clear" w:color="auto" w:fill="FFFFFF"/>
        <w:jc w:val="left"/>
        <w:rPr>
          <w:rFonts w:ascii="inherit" w:eastAsia="宋体" w:hAnsi="inherit" w:cs="宋体"/>
          <w:color w:val="333333"/>
          <w:kern w:val="0"/>
          <w:szCs w:val="21"/>
        </w:rPr>
      </w:pPr>
      <w:r w:rsidRPr="0090160D">
        <w:rPr>
          <w:rFonts w:ascii="宋体" w:eastAsia="宋体" w:hAnsi="宋体" w:cs="宋体"/>
          <w:color w:val="333333"/>
          <w:kern w:val="0"/>
          <w:sz w:val="28"/>
          <w:szCs w:val="28"/>
        </w:rPr>
        <w:t xml:space="preserve">　  （三）年度备案。已完成首次备案的财务顾问机构，应当于每年4月30日前进行年度备案。</w:t>
      </w:r>
    </w:p>
    <w:p w:rsidR="0090160D" w:rsidRPr="0090160D" w:rsidRDefault="0090160D" w:rsidP="0090160D">
      <w:pPr>
        <w:widowControl/>
        <w:shd w:val="clear" w:color="auto" w:fill="FFFFFF"/>
        <w:jc w:val="left"/>
        <w:rPr>
          <w:rFonts w:ascii="inherit" w:eastAsia="宋体" w:hAnsi="inherit" w:cs="宋体"/>
          <w:color w:val="333333"/>
          <w:kern w:val="0"/>
          <w:szCs w:val="21"/>
        </w:rPr>
      </w:pPr>
      <w:r w:rsidRPr="0090160D">
        <w:rPr>
          <w:rFonts w:ascii="宋体" w:eastAsia="宋体" w:hAnsi="宋体" w:cs="宋体"/>
          <w:color w:val="333333"/>
          <w:kern w:val="0"/>
          <w:sz w:val="28"/>
          <w:szCs w:val="28"/>
        </w:rPr>
        <w:t xml:space="preserve">　  备案不构成对财务顾问机构业务能力、执业水平、合</w:t>
      </w:r>
      <w:proofErr w:type="gramStart"/>
      <w:r w:rsidRPr="0090160D">
        <w:rPr>
          <w:rFonts w:ascii="宋体" w:eastAsia="宋体" w:hAnsi="宋体" w:cs="宋体"/>
          <w:color w:val="333333"/>
          <w:kern w:val="0"/>
          <w:sz w:val="28"/>
          <w:szCs w:val="28"/>
        </w:rPr>
        <w:t>规</w:t>
      </w:r>
      <w:proofErr w:type="gramEnd"/>
      <w:r w:rsidRPr="0090160D">
        <w:rPr>
          <w:rFonts w:ascii="宋体" w:eastAsia="宋体" w:hAnsi="宋体" w:cs="宋体"/>
          <w:color w:val="333333"/>
          <w:kern w:val="0"/>
          <w:sz w:val="28"/>
          <w:szCs w:val="28"/>
        </w:rPr>
        <w:t>状况的认可。</w:t>
      </w:r>
    </w:p>
    <w:p w:rsidR="0090160D" w:rsidRPr="0090160D" w:rsidRDefault="0090160D" w:rsidP="0090160D">
      <w:pPr>
        <w:widowControl/>
        <w:shd w:val="clear" w:color="auto" w:fill="FFFFFF"/>
        <w:jc w:val="left"/>
        <w:rPr>
          <w:rFonts w:ascii="inherit" w:eastAsia="宋体" w:hAnsi="inherit" w:cs="宋体"/>
          <w:color w:val="333333"/>
          <w:kern w:val="0"/>
          <w:szCs w:val="21"/>
        </w:rPr>
      </w:pPr>
      <w:r w:rsidRPr="0090160D">
        <w:rPr>
          <w:rFonts w:ascii="宋体" w:eastAsia="宋体" w:hAnsi="宋体" w:cs="宋体"/>
          <w:color w:val="333333"/>
          <w:kern w:val="0"/>
          <w:sz w:val="28"/>
          <w:szCs w:val="28"/>
        </w:rPr>
        <w:lastRenderedPageBreak/>
        <w:t xml:space="preserve">　  二、有关要求</w:t>
      </w:r>
    </w:p>
    <w:p w:rsidR="0090160D" w:rsidRPr="0090160D" w:rsidRDefault="0090160D" w:rsidP="0090160D">
      <w:pPr>
        <w:widowControl/>
        <w:shd w:val="clear" w:color="auto" w:fill="FFFFFF"/>
        <w:jc w:val="left"/>
        <w:rPr>
          <w:rFonts w:ascii="inherit" w:eastAsia="宋体" w:hAnsi="inherit" w:cs="宋体"/>
          <w:color w:val="333333"/>
          <w:kern w:val="0"/>
          <w:szCs w:val="21"/>
        </w:rPr>
      </w:pPr>
      <w:r w:rsidRPr="0090160D">
        <w:rPr>
          <w:rFonts w:ascii="宋体" w:eastAsia="宋体" w:hAnsi="宋体" w:cs="宋体"/>
          <w:color w:val="333333"/>
          <w:kern w:val="0"/>
          <w:sz w:val="28"/>
          <w:szCs w:val="28"/>
        </w:rPr>
        <w:t xml:space="preserve">　  证券投资咨询机构从事财务顾问业务的，应当按照《备案规定》及本指引要求进行备案，并应当遵守证监会及证券交易所等监管要求；其他类型财务顾问机构从事财务顾问业务的，有关备案和监管要求将在证券交易所、中国证券业协会等自律组织审慎评估后，由证监会及相关自律组织另行规定。其他各类机构可通过本指引所附联系方式提出意见建议。</w:t>
      </w:r>
    </w:p>
    <w:p w:rsidR="0090160D" w:rsidRPr="0090160D" w:rsidRDefault="0090160D" w:rsidP="0090160D">
      <w:pPr>
        <w:widowControl/>
        <w:shd w:val="clear" w:color="auto" w:fill="FFFFFF"/>
        <w:jc w:val="left"/>
        <w:rPr>
          <w:rFonts w:ascii="inherit" w:eastAsia="宋体" w:hAnsi="inherit" w:cs="宋体"/>
          <w:color w:val="333333"/>
          <w:kern w:val="0"/>
          <w:szCs w:val="21"/>
        </w:rPr>
      </w:pPr>
      <w:r w:rsidRPr="0090160D">
        <w:rPr>
          <w:rFonts w:ascii="宋体" w:eastAsia="宋体" w:hAnsi="宋体" w:cs="宋体"/>
          <w:color w:val="333333"/>
          <w:kern w:val="0"/>
          <w:sz w:val="28"/>
          <w:szCs w:val="28"/>
        </w:rPr>
        <w:t xml:space="preserve">　  财务顾问机构在从事财务顾问业务时，应当遵守法律、行政法规和证监会、证券交易所、中国证券业协会的相关规定，恪守业务规则和行业规范，诚实守信，勤勉尽责，按规定进行尽职调查，对委托人的有关文件进行核查，出具专业意见，并保证其所出具的意见真实、准确、完整。</w:t>
      </w:r>
    </w:p>
    <w:p w:rsidR="0090160D" w:rsidRPr="0090160D" w:rsidRDefault="0090160D" w:rsidP="0090160D">
      <w:pPr>
        <w:widowControl/>
        <w:shd w:val="clear" w:color="auto" w:fill="FFFFFF"/>
        <w:jc w:val="left"/>
        <w:rPr>
          <w:rFonts w:ascii="inherit" w:eastAsia="宋体" w:hAnsi="inherit" w:cs="宋体"/>
          <w:color w:val="333333"/>
          <w:kern w:val="0"/>
          <w:szCs w:val="21"/>
        </w:rPr>
      </w:pPr>
      <w:r w:rsidRPr="0090160D">
        <w:rPr>
          <w:rFonts w:ascii="宋体" w:eastAsia="宋体" w:hAnsi="宋体" w:cs="宋体"/>
          <w:color w:val="333333"/>
          <w:kern w:val="0"/>
          <w:szCs w:val="21"/>
        </w:rPr>
        <w:t xml:space="preserve">　　 </w:t>
      </w:r>
      <w:r w:rsidRPr="0090160D">
        <w:rPr>
          <w:rFonts w:ascii="宋体" w:eastAsia="宋体" w:hAnsi="宋体" w:cs="宋体"/>
          <w:color w:val="333333"/>
          <w:kern w:val="0"/>
          <w:sz w:val="28"/>
          <w:szCs w:val="28"/>
        </w:rPr>
        <w:t>财务顾问机构应当参照《证券公司投资银行类业务内部控制指引》相关规定，建立健全内部控制组织体系、内部控制制度，根据自身业务规模、执业能力、管理水平、风险承受能力等情况，审慎承接财务顾问业务，严格控制项目风险，确保业务质量。</w:t>
      </w:r>
    </w:p>
    <w:p w:rsidR="0090160D" w:rsidRPr="0090160D" w:rsidRDefault="0090160D" w:rsidP="0090160D">
      <w:pPr>
        <w:widowControl/>
        <w:shd w:val="clear" w:color="auto" w:fill="FFFFFF"/>
        <w:jc w:val="left"/>
        <w:rPr>
          <w:rFonts w:ascii="inherit" w:eastAsia="宋体" w:hAnsi="inherit" w:cs="宋体"/>
          <w:color w:val="333333"/>
          <w:kern w:val="0"/>
          <w:szCs w:val="21"/>
        </w:rPr>
      </w:pPr>
      <w:r w:rsidRPr="0090160D">
        <w:rPr>
          <w:rFonts w:ascii="宋体" w:eastAsia="宋体" w:hAnsi="宋体" w:cs="宋体"/>
          <w:color w:val="333333"/>
          <w:kern w:val="0"/>
          <w:sz w:val="28"/>
          <w:szCs w:val="28"/>
        </w:rPr>
        <w:t xml:space="preserve">　  三、备案系统</w:t>
      </w:r>
    </w:p>
    <w:p w:rsidR="0090160D" w:rsidRPr="0090160D" w:rsidRDefault="0090160D" w:rsidP="0090160D">
      <w:pPr>
        <w:widowControl/>
        <w:shd w:val="clear" w:color="auto" w:fill="FFFFFF"/>
        <w:jc w:val="left"/>
        <w:rPr>
          <w:rFonts w:ascii="inherit" w:eastAsia="宋体" w:hAnsi="inherit" w:cs="宋体"/>
          <w:color w:val="333333"/>
          <w:kern w:val="0"/>
          <w:szCs w:val="21"/>
        </w:rPr>
      </w:pPr>
      <w:r w:rsidRPr="0090160D">
        <w:rPr>
          <w:rFonts w:ascii="宋体" w:eastAsia="宋体" w:hAnsi="宋体" w:cs="宋体"/>
          <w:color w:val="333333"/>
          <w:kern w:val="0"/>
          <w:sz w:val="28"/>
          <w:szCs w:val="28"/>
        </w:rPr>
        <w:t xml:space="preserve">　  为了方便财务顾问机构提交备案材料，证监会在政务服务平台（</w:t>
      </w:r>
      <w:hyperlink r:id="rId5" w:history="1">
        <w:r w:rsidRPr="0090160D">
          <w:rPr>
            <w:rFonts w:ascii="宋体" w:eastAsia="宋体" w:hAnsi="宋体" w:cs="宋体"/>
            <w:color w:val="0066CC"/>
            <w:kern w:val="0"/>
            <w:sz w:val="28"/>
            <w:szCs w:val="28"/>
            <w:u w:val="single"/>
          </w:rPr>
          <w:t>https://neris.csrc.gov.cn/</w:t>
        </w:r>
      </w:hyperlink>
      <w:r w:rsidRPr="0090160D">
        <w:rPr>
          <w:rFonts w:ascii="宋体" w:eastAsia="宋体" w:hAnsi="宋体" w:cs="宋体"/>
          <w:color w:val="333333"/>
          <w:kern w:val="0"/>
          <w:sz w:val="28"/>
          <w:szCs w:val="28"/>
        </w:rPr>
        <w:t>），开发建设了财务顾问机构备案信息采集系统。财务顾问机构仅需要通过采集系统报送备案材料，无需再向证监会报送其他形式的备案材料。</w:t>
      </w:r>
    </w:p>
    <w:p w:rsidR="0090160D" w:rsidRPr="0090160D" w:rsidRDefault="0090160D" w:rsidP="0090160D">
      <w:pPr>
        <w:widowControl/>
        <w:shd w:val="clear" w:color="auto" w:fill="FFFFFF"/>
        <w:jc w:val="left"/>
        <w:rPr>
          <w:rFonts w:ascii="inherit" w:eastAsia="宋体" w:hAnsi="inherit" w:cs="宋体"/>
          <w:color w:val="333333"/>
          <w:kern w:val="0"/>
          <w:szCs w:val="21"/>
        </w:rPr>
      </w:pPr>
      <w:r w:rsidRPr="0090160D">
        <w:rPr>
          <w:rFonts w:ascii="宋体" w:eastAsia="宋体" w:hAnsi="宋体" w:cs="宋体"/>
          <w:color w:val="333333"/>
          <w:kern w:val="0"/>
          <w:sz w:val="28"/>
          <w:szCs w:val="28"/>
        </w:rPr>
        <w:lastRenderedPageBreak/>
        <w:t xml:space="preserve">　  财务顾问机构在报送备案材料前，需要在证监会政务服务平台首页“组织机构注册”栏目注册账号，成为政务服务平台用户。财务顾问机构由总部负责注册账号，且只能注册一个账号，统一负责报送本机构的备案材料。财务顾问机构的分支机构不得注册账号，不得以分支机构名义报送备案材料。</w:t>
      </w:r>
    </w:p>
    <w:p w:rsidR="0090160D" w:rsidRPr="0090160D" w:rsidRDefault="0090160D" w:rsidP="0090160D">
      <w:pPr>
        <w:widowControl/>
        <w:shd w:val="clear" w:color="auto" w:fill="FFFFFF"/>
        <w:jc w:val="left"/>
        <w:rPr>
          <w:rFonts w:ascii="inherit" w:eastAsia="宋体" w:hAnsi="inherit" w:cs="宋体"/>
          <w:color w:val="333333"/>
          <w:kern w:val="0"/>
          <w:szCs w:val="21"/>
        </w:rPr>
      </w:pPr>
      <w:r w:rsidRPr="0090160D">
        <w:rPr>
          <w:rFonts w:ascii="宋体" w:eastAsia="宋体" w:hAnsi="宋体" w:cs="宋体"/>
          <w:color w:val="333333"/>
          <w:kern w:val="0"/>
          <w:sz w:val="28"/>
          <w:szCs w:val="28"/>
        </w:rPr>
        <w:t xml:space="preserve">　  四、备案程序</w:t>
      </w:r>
    </w:p>
    <w:p w:rsidR="0090160D" w:rsidRPr="0090160D" w:rsidRDefault="0090160D" w:rsidP="0090160D">
      <w:pPr>
        <w:widowControl/>
        <w:shd w:val="clear" w:color="auto" w:fill="FFFFFF"/>
        <w:jc w:val="left"/>
        <w:rPr>
          <w:rFonts w:ascii="inherit" w:eastAsia="宋体" w:hAnsi="inherit" w:cs="宋体"/>
          <w:color w:val="333333"/>
          <w:kern w:val="0"/>
          <w:szCs w:val="21"/>
        </w:rPr>
      </w:pPr>
      <w:r w:rsidRPr="0090160D">
        <w:rPr>
          <w:rFonts w:ascii="宋体" w:eastAsia="宋体" w:hAnsi="宋体" w:cs="宋体"/>
          <w:color w:val="333333"/>
          <w:kern w:val="0"/>
          <w:sz w:val="28"/>
          <w:szCs w:val="28"/>
        </w:rPr>
        <w:t xml:space="preserve">　  财务顾问机构报送备案材料后，证监会将审查财务顾问机构报送的备案材料是否完备及是否符合规定。</w:t>
      </w:r>
    </w:p>
    <w:p w:rsidR="0090160D" w:rsidRPr="0090160D" w:rsidRDefault="0090160D" w:rsidP="0090160D">
      <w:pPr>
        <w:widowControl/>
        <w:shd w:val="clear" w:color="auto" w:fill="FFFFFF"/>
        <w:jc w:val="left"/>
        <w:rPr>
          <w:rFonts w:ascii="inherit" w:eastAsia="宋体" w:hAnsi="inherit" w:cs="宋体"/>
          <w:color w:val="333333"/>
          <w:kern w:val="0"/>
          <w:szCs w:val="21"/>
        </w:rPr>
      </w:pPr>
      <w:r w:rsidRPr="0090160D">
        <w:rPr>
          <w:rFonts w:ascii="宋体" w:eastAsia="宋体" w:hAnsi="宋体" w:cs="宋体"/>
          <w:color w:val="333333"/>
          <w:kern w:val="0"/>
          <w:sz w:val="28"/>
          <w:szCs w:val="28"/>
        </w:rPr>
        <w:t xml:space="preserve">　  财务顾问机构报送的备案材料不完备或者不符合规定的，证监会在财务顾问机构报送备案材料10个工作日内，通过财务顾问机构信息采集系统一次性告知财务顾问机构补正备案材料。财务顾问机构应当在10个工作日内及时补正。</w:t>
      </w:r>
    </w:p>
    <w:p w:rsidR="0090160D" w:rsidRPr="0090160D" w:rsidRDefault="0090160D" w:rsidP="0090160D">
      <w:pPr>
        <w:widowControl/>
        <w:shd w:val="clear" w:color="auto" w:fill="FFFFFF"/>
        <w:jc w:val="left"/>
        <w:rPr>
          <w:rFonts w:ascii="inherit" w:eastAsia="宋体" w:hAnsi="inherit" w:cs="宋体"/>
          <w:color w:val="333333"/>
          <w:kern w:val="0"/>
          <w:szCs w:val="21"/>
        </w:rPr>
      </w:pPr>
      <w:r w:rsidRPr="0090160D">
        <w:rPr>
          <w:rFonts w:ascii="宋体" w:eastAsia="宋体" w:hAnsi="宋体" w:cs="宋体"/>
          <w:color w:val="333333"/>
          <w:kern w:val="0"/>
          <w:sz w:val="28"/>
          <w:szCs w:val="28"/>
        </w:rPr>
        <w:t xml:space="preserve">　  财务顾问机构提供的备案材料完备的，证监会自收齐备案材料之日起20个工作日内完成备案工作。财务顾问机构可以通过财务顾问机构备案信息采集系统查询备案状态。证监会将定期</w:t>
      </w:r>
      <w:proofErr w:type="gramStart"/>
      <w:r w:rsidRPr="0090160D">
        <w:rPr>
          <w:rFonts w:ascii="宋体" w:eastAsia="宋体" w:hAnsi="宋体" w:cs="宋体"/>
          <w:color w:val="333333"/>
          <w:kern w:val="0"/>
          <w:sz w:val="28"/>
          <w:szCs w:val="28"/>
        </w:rPr>
        <w:t>在官网“机构部”</w:t>
      </w:r>
      <w:proofErr w:type="gramEnd"/>
      <w:r w:rsidRPr="0090160D">
        <w:rPr>
          <w:rFonts w:ascii="宋体" w:eastAsia="宋体" w:hAnsi="宋体" w:cs="宋体"/>
          <w:color w:val="333333"/>
          <w:kern w:val="0"/>
          <w:sz w:val="28"/>
          <w:szCs w:val="28"/>
        </w:rPr>
        <w:t>栏目下“财务顾问机构”中公示财务顾问机构基本情况。</w:t>
      </w:r>
    </w:p>
    <w:p w:rsidR="0090160D" w:rsidRPr="0090160D" w:rsidRDefault="0090160D" w:rsidP="0090160D">
      <w:pPr>
        <w:widowControl/>
        <w:shd w:val="clear" w:color="auto" w:fill="FFFFFF"/>
        <w:jc w:val="left"/>
        <w:rPr>
          <w:rFonts w:ascii="inherit" w:eastAsia="宋体" w:hAnsi="inherit" w:cs="宋体"/>
          <w:color w:val="333333"/>
          <w:kern w:val="0"/>
          <w:szCs w:val="21"/>
        </w:rPr>
      </w:pPr>
      <w:r w:rsidRPr="0090160D">
        <w:rPr>
          <w:rFonts w:ascii="宋体" w:eastAsia="宋体" w:hAnsi="宋体" w:cs="宋体"/>
          <w:color w:val="333333"/>
          <w:kern w:val="0"/>
          <w:sz w:val="28"/>
          <w:szCs w:val="28"/>
        </w:rPr>
        <w:t xml:space="preserve">　  五、咨询途径</w:t>
      </w:r>
    </w:p>
    <w:p w:rsidR="0090160D" w:rsidRPr="0090160D" w:rsidRDefault="0090160D" w:rsidP="0090160D">
      <w:pPr>
        <w:widowControl/>
        <w:shd w:val="clear" w:color="auto" w:fill="FFFFFF"/>
        <w:jc w:val="left"/>
        <w:rPr>
          <w:rFonts w:ascii="inherit" w:eastAsia="宋体" w:hAnsi="inherit" w:cs="宋体"/>
          <w:color w:val="333333"/>
          <w:kern w:val="0"/>
          <w:szCs w:val="21"/>
        </w:rPr>
      </w:pPr>
      <w:r w:rsidRPr="0090160D">
        <w:rPr>
          <w:rFonts w:ascii="宋体" w:eastAsia="宋体" w:hAnsi="宋体" w:cs="宋体"/>
          <w:color w:val="333333"/>
          <w:kern w:val="0"/>
          <w:sz w:val="28"/>
          <w:szCs w:val="28"/>
        </w:rPr>
        <w:t xml:space="preserve">　  财务顾问机构在备案过程中，可以通过以下方式进行咨询、提出意见建议或递交材料：</w:t>
      </w:r>
    </w:p>
    <w:p w:rsidR="0090160D" w:rsidRPr="0090160D" w:rsidRDefault="0090160D" w:rsidP="0090160D">
      <w:pPr>
        <w:widowControl/>
        <w:shd w:val="clear" w:color="auto" w:fill="FFFFFF"/>
        <w:jc w:val="left"/>
        <w:rPr>
          <w:rFonts w:ascii="inherit" w:eastAsia="宋体" w:hAnsi="inherit" w:cs="宋体"/>
          <w:color w:val="333333"/>
          <w:kern w:val="0"/>
          <w:szCs w:val="21"/>
        </w:rPr>
      </w:pPr>
      <w:r w:rsidRPr="0090160D">
        <w:rPr>
          <w:rFonts w:ascii="宋体" w:eastAsia="宋体" w:hAnsi="宋体" w:cs="宋体"/>
          <w:color w:val="333333"/>
          <w:kern w:val="0"/>
          <w:sz w:val="28"/>
          <w:szCs w:val="28"/>
        </w:rPr>
        <w:t xml:space="preserve">　  （一）电话咨询：010-88061790，</w:t>
      </w:r>
      <w:hyperlink r:id="rId6" w:history="1">
        <w:r w:rsidRPr="0090160D">
          <w:rPr>
            <w:rFonts w:ascii="宋体" w:eastAsia="宋体" w:hAnsi="宋体" w:cs="宋体"/>
            <w:color w:val="0066CC"/>
            <w:kern w:val="0"/>
            <w:sz w:val="28"/>
            <w:szCs w:val="28"/>
            <w:u w:val="single"/>
          </w:rPr>
          <w:t>zhuch@csrc.gov.cn</w:t>
        </w:r>
      </w:hyperlink>
    </w:p>
    <w:p w:rsidR="0090160D" w:rsidRPr="0090160D" w:rsidRDefault="0090160D" w:rsidP="0090160D">
      <w:pPr>
        <w:widowControl/>
        <w:shd w:val="clear" w:color="auto" w:fill="FFFFFF"/>
        <w:jc w:val="left"/>
        <w:rPr>
          <w:rFonts w:ascii="inherit" w:eastAsia="宋体" w:hAnsi="inherit" w:cs="宋体"/>
          <w:color w:val="333333"/>
          <w:kern w:val="0"/>
          <w:szCs w:val="21"/>
        </w:rPr>
      </w:pPr>
      <w:r w:rsidRPr="0090160D">
        <w:rPr>
          <w:rFonts w:ascii="宋体" w:eastAsia="宋体" w:hAnsi="宋体" w:cs="宋体"/>
          <w:color w:val="333333"/>
          <w:kern w:val="0"/>
          <w:sz w:val="28"/>
          <w:szCs w:val="28"/>
        </w:rPr>
        <w:t xml:space="preserve">　  （二）信函咨询：证监会机构部，通信地址：北京市西城区金融大街19号富凯大厦（邮编：100033）。</w:t>
      </w:r>
    </w:p>
    <w:p w:rsidR="0090160D" w:rsidRPr="0090160D" w:rsidRDefault="0090160D" w:rsidP="0090160D">
      <w:pPr>
        <w:widowControl/>
        <w:shd w:val="clear" w:color="auto" w:fill="FFFFFF"/>
        <w:jc w:val="left"/>
        <w:rPr>
          <w:rFonts w:ascii="inherit" w:eastAsia="宋体" w:hAnsi="inherit" w:cs="宋体"/>
          <w:color w:val="333333"/>
          <w:kern w:val="0"/>
          <w:szCs w:val="21"/>
        </w:rPr>
      </w:pPr>
      <w:r w:rsidRPr="0090160D">
        <w:rPr>
          <w:rFonts w:ascii="宋体" w:eastAsia="宋体" w:hAnsi="宋体" w:cs="宋体"/>
          <w:color w:val="333333"/>
          <w:kern w:val="0"/>
          <w:sz w:val="28"/>
          <w:szCs w:val="28"/>
        </w:rPr>
        <w:lastRenderedPageBreak/>
        <w:t xml:space="preserve">　  来信咨询的，请随附联系人和联系方式。</w:t>
      </w:r>
    </w:p>
    <w:p w:rsidR="00B575DE" w:rsidRDefault="00B575DE"/>
    <w:sectPr w:rsidR="00B575D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inherit">
    <w:altName w:val="Times New Roman"/>
    <w:panose1 w:val="00000000000000000000"/>
    <w:charset w:val="00"/>
    <w:family w:val="roman"/>
    <w:notTrueType/>
    <w:pitch w:val="default"/>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2CE2"/>
    <w:rsid w:val="0090160D"/>
    <w:rsid w:val="00B52CE2"/>
    <w:rsid w:val="00B575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90160D"/>
    <w:pPr>
      <w:widowControl/>
      <w:spacing w:before="100" w:beforeAutospacing="1" w:after="100" w:afterAutospacing="1"/>
      <w:jc w:val="left"/>
    </w:pPr>
    <w:rPr>
      <w:rFonts w:ascii="宋体" w:eastAsia="宋体" w:hAnsi="宋体" w:cs="宋体"/>
      <w:kern w:val="0"/>
      <w:sz w:val="24"/>
      <w:szCs w:val="24"/>
    </w:rPr>
  </w:style>
  <w:style w:type="character" w:styleId="a4">
    <w:name w:val="Hyperlink"/>
    <w:basedOn w:val="a0"/>
    <w:uiPriority w:val="99"/>
    <w:semiHidden/>
    <w:unhideWhenUsed/>
    <w:rsid w:val="0090160D"/>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90160D"/>
    <w:pPr>
      <w:widowControl/>
      <w:spacing w:before="100" w:beforeAutospacing="1" w:after="100" w:afterAutospacing="1"/>
      <w:jc w:val="left"/>
    </w:pPr>
    <w:rPr>
      <w:rFonts w:ascii="宋体" w:eastAsia="宋体" w:hAnsi="宋体" w:cs="宋体"/>
      <w:kern w:val="0"/>
      <w:sz w:val="24"/>
      <w:szCs w:val="24"/>
    </w:rPr>
  </w:style>
  <w:style w:type="character" w:styleId="a4">
    <w:name w:val="Hyperlink"/>
    <w:basedOn w:val="a0"/>
    <w:uiPriority w:val="99"/>
    <w:semiHidden/>
    <w:unhideWhenUsed/>
    <w:rsid w:val="0090160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7937196">
      <w:bodyDiv w:val="1"/>
      <w:marLeft w:val="0"/>
      <w:marRight w:val="0"/>
      <w:marTop w:val="0"/>
      <w:marBottom w:val="0"/>
      <w:divBdr>
        <w:top w:val="none" w:sz="0" w:space="0" w:color="auto"/>
        <w:left w:val="none" w:sz="0" w:space="0" w:color="auto"/>
        <w:bottom w:val="none" w:sz="0" w:space="0" w:color="auto"/>
        <w:right w:val="none" w:sz="0" w:space="0" w:color="auto"/>
      </w:divBdr>
      <w:divsChild>
        <w:div w:id="740100262">
          <w:marLeft w:val="0"/>
          <w:marRight w:val="0"/>
          <w:marTop w:val="0"/>
          <w:marBottom w:val="0"/>
          <w:divBdr>
            <w:top w:val="none" w:sz="0" w:space="23" w:color="auto"/>
            <w:left w:val="none" w:sz="0" w:space="31" w:color="auto"/>
            <w:bottom w:val="single" w:sz="12" w:space="11" w:color="CCCCCC"/>
            <w:right w:val="none" w:sz="0" w:space="31" w:color="auto"/>
          </w:divBdr>
        </w:div>
        <w:div w:id="1294402618">
          <w:marLeft w:val="0"/>
          <w:marRight w:val="0"/>
          <w:marTop w:val="0"/>
          <w:marBottom w:val="300"/>
          <w:divBdr>
            <w:top w:val="none" w:sz="0" w:space="0" w:color="auto"/>
            <w:left w:val="none" w:sz="0" w:space="0" w:color="auto"/>
            <w:bottom w:val="none" w:sz="0" w:space="0" w:color="auto"/>
            <w:right w:val="none" w:sz="0" w:space="0" w:color="auto"/>
          </w:divBdr>
        </w:div>
        <w:div w:id="89242570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zhuch@csrc.gov.cn" TargetMode="External"/><Relationship Id="rId5" Type="http://schemas.openxmlformats.org/officeDocument/2006/relationships/hyperlink" Target="https://neris.csrc.gov.cn/" TargetMode="Externa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257</Words>
  <Characters>1465</Characters>
  <Application>Microsoft Office Word</Application>
  <DocSecurity>0</DocSecurity>
  <Lines>12</Lines>
  <Paragraphs>3</Paragraphs>
  <ScaleCrop>false</ScaleCrop>
  <Company>P R C</Company>
  <LinksUpToDate>false</LinksUpToDate>
  <CharactersWithSpaces>1719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2</cp:revision>
  <dcterms:created xsi:type="dcterms:W3CDTF">2020-11-11T06:05:00Z</dcterms:created>
  <dcterms:modified xsi:type="dcterms:W3CDTF">2020-11-11T06:05:00Z</dcterms:modified>
</cp:coreProperties>
</file>